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1" w:rsidRPr="00ED104F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1759D" w:rsidRPr="00AB6D8C" w:rsidRDefault="00032B3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F87E99">
        <w:rPr>
          <w:rFonts w:eastAsia="Times New Roman" w:cs="Tahoma"/>
          <w:szCs w:val="20"/>
          <w:lang w:eastAsia="sl-SI"/>
        </w:rPr>
        <w:t>Datum:</w:t>
      </w:r>
      <w:r w:rsidR="00C47AB7" w:rsidRPr="00F87E99">
        <w:rPr>
          <w:rFonts w:eastAsia="Times New Roman" w:cs="Tahoma"/>
          <w:szCs w:val="20"/>
          <w:lang w:eastAsia="sl-SI"/>
        </w:rPr>
        <w:t xml:space="preserve"> </w:t>
      </w:r>
      <w:r w:rsidR="00231711">
        <w:rPr>
          <w:rFonts w:eastAsia="Times New Roman" w:cs="Tahoma"/>
          <w:szCs w:val="20"/>
          <w:lang w:eastAsia="sl-SI"/>
        </w:rPr>
        <w:t>17.7</w:t>
      </w:r>
      <w:r w:rsidR="00363687" w:rsidRPr="00F87E99">
        <w:rPr>
          <w:rFonts w:eastAsia="Times New Roman" w:cs="Tahoma"/>
          <w:szCs w:val="20"/>
          <w:lang w:eastAsia="sl-SI"/>
        </w:rPr>
        <w:t>.2019</w:t>
      </w:r>
    </w:p>
    <w:p w:rsidR="005442F4" w:rsidRPr="005636FA" w:rsidRDefault="005442F4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ED5671" w:rsidRPr="005636FA" w:rsidRDefault="00ED5671" w:rsidP="00EF5C4C">
      <w:pPr>
        <w:keepNext/>
        <w:spacing w:after="0" w:line="240" w:lineRule="auto"/>
        <w:contextualSpacing/>
        <w:rPr>
          <w:rFonts w:eastAsia="Times New Roman" w:cs="Tahoma"/>
          <w:sz w:val="22"/>
          <w:szCs w:val="20"/>
          <w:lang w:eastAsia="sl-SI"/>
        </w:rPr>
      </w:pPr>
    </w:p>
    <w:p w:rsidR="008E2613" w:rsidRPr="00AB6D8C" w:rsidRDefault="008E2613" w:rsidP="00EF5C4C">
      <w:pPr>
        <w:keepNext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b/>
          <w:szCs w:val="20"/>
          <w:lang w:eastAsia="sl-SI"/>
        </w:rPr>
        <w:t xml:space="preserve">ZADEVA: </w:t>
      </w:r>
      <w:r w:rsidR="002E788A" w:rsidRPr="00AB6D8C">
        <w:rPr>
          <w:rFonts w:eastAsia="Times New Roman" w:cs="Tahoma"/>
          <w:b/>
          <w:i/>
          <w:szCs w:val="20"/>
          <w:lang w:eastAsia="sl-SI"/>
        </w:rPr>
        <w:t>Odgovori na vprašanja</w:t>
      </w:r>
      <w:r w:rsidR="008A64FA">
        <w:rPr>
          <w:rFonts w:eastAsia="Times New Roman" w:cs="Tahoma"/>
          <w:b/>
          <w:i/>
          <w:szCs w:val="20"/>
          <w:lang w:eastAsia="sl-SI"/>
        </w:rPr>
        <w:t>, ter</w:t>
      </w:r>
      <w:r w:rsidR="008A64FA" w:rsidRPr="008A64FA">
        <w:t xml:space="preserve"> </w:t>
      </w:r>
      <w:r w:rsidR="008A64FA" w:rsidRPr="008A64FA">
        <w:rPr>
          <w:rFonts w:eastAsia="Times New Roman" w:cs="Tahoma"/>
          <w:b/>
          <w:i/>
          <w:szCs w:val="20"/>
          <w:lang w:eastAsia="sl-SI"/>
        </w:rPr>
        <w:t>pojasnilo oz. obvestilo naročnika</w:t>
      </w:r>
      <w:r w:rsidR="008A64FA" w:rsidRPr="00AB6D8C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2E788A" w:rsidRPr="00AB6D8C">
        <w:rPr>
          <w:rFonts w:eastAsia="Times New Roman" w:cs="Tahoma"/>
          <w:b/>
          <w:i/>
          <w:szCs w:val="20"/>
          <w:lang w:eastAsia="sl-SI"/>
        </w:rPr>
        <w:t xml:space="preserve">v zvezi z javnim naročilom </w:t>
      </w:r>
      <w:r w:rsidRPr="00AB6D8C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31711" w:rsidRPr="00231711">
        <w:rPr>
          <w:rFonts w:eastAsia="Times New Roman" w:cs="Tahoma"/>
          <w:b/>
          <w:i/>
          <w:szCs w:val="20"/>
          <w:lang w:eastAsia="sl-SI"/>
        </w:rPr>
        <w:t>JPE-VOD-SP-344/18</w:t>
      </w:r>
      <w:r w:rsidR="00231711">
        <w:rPr>
          <w:rFonts w:eastAsia="Times New Roman" w:cs="Tahoma"/>
          <w:b/>
          <w:i/>
          <w:szCs w:val="20"/>
          <w:lang w:eastAsia="sl-SI"/>
        </w:rPr>
        <w:t xml:space="preserve"> </w:t>
      </w:r>
    </w:p>
    <w:p w:rsidR="008E2613" w:rsidRPr="00AB6D8C" w:rsidRDefault="008E261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AB6D8C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Spoštovani,</w:t>
      </w: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AB6D8C">
        <w:rPr>
          <w:rFonts w:eastAsia="Times New Roman" w:cs="Tahoma"/>
          <w:bCs/>
          <w:szCs w:val="20"/>
          <w:lang w:eastAsia="sl-SI"/>
        </w:rPr>
        <w:t>s strani gospodarskega/ih subjekta/</w:t>
      </w:r>
      <w:proofErr w:type="spellStart"/>
      <w:r w:rsidRPr="00AB6D8C">
        <w:rPr>
          <w:rFonts w:eastAsia="Times New Roman" w:cs="Tahoma"/>
          <w:bCs/>
          <w:szCs w:val="20"/>
          <w:lang w:eastAsia="sl-SI"/>
        </w:rPr>
        <w:t>ov</w:t>
      </w:r>
      <w:proofErr w:type="spellEnd"/>
      <w:r w:rsidRPr="00AB6D8C">
        <w:rPr>
          <w:rFonts w:eastAsia="Times New Roman" w:cs="Tahoma"/>
          <w:bCs/>
          <w:szCs w:val="20"/>
          <w:lang w:eastAsia="sl-SI"/>
        </w:rPr>
        <w:t xml:space="preserve"> smo prejeli vprašanja v zvezi z objavljeno razpisno dokumentacijo za javno naročilo št. </w:t>
      </w:r>
      <w:r w:rsidR="00231711" w:rsidRPr="00231711">
        <w:rPr>
          <w:rFonts w:cs="Tahoma"/>
          <w:b/>
        </w:rPr>
        <w:t>JPE-VOD-SP-344/18 - Član projektne skupine PPE-TOL gradbene stroke</w:t>
      </w:r>
      <w:r w:rsidRPr="00AB6D8C">
        <w:rPr>
          <w:rFonts w:eastAsia="Times New Roman" w:cs="Tahoma"/>
          <w:bCs/>
          <w:szCs w:val="20"/>
          <w:lang w:eastAsia="sl-SI"/>
        </w:rPr>
        <w:t>, zato vam v nadaljevanju posredujemo odgovore</w:t>
      </w:r>
      <w:r w:rsidR="00D04839" w:rsidRPr="00AB6D8C">
        <w:rPr>
          <w:rFonts w:eastAsia="Times New Roman" w:cs="Tahoma"/>
          <w:bCs/>
          <w:szCs w:val="20"/>
          <w:lang w:eastAsia="sl-SI"/>
        </w:rPr>
        <w:t xml:space="preserve"> oz. pojasnila</w:t>
      </w:r>
      <w:r w:rsidRPr="00AB6D8C">
        <w:rPr>
          <w:rFonts w:eastAsia="Times New Roman" w:cs="Tahoma"/>
          <w:bCs/>
          <w:szCs w:val="20"/>
          <w:lang w:eastAsia="sl-SI"/>
        </w:rPr>
        <w:t xml:space="preserve">. </w:t>
      </w:r>
    </w:p>
    <w:p w:rsidR="00801D88" w:rsidRPr="00AB6D8C" w:rsidRDefault="00801D88" w:rsidP="00EF5C4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AB6D8C" w:rsidRDefault="002E788A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8"/>
          <w:szCs w:val="17"/>
          <w:lang w:eastAsia="sl-SI"/>
        </w:rPr>
      </w:pPr>
      <w:r w:rsidRPr="00AB6D8C">
        <w:rPr>
          <w:rFonts w:eastAsia="Times New Roman" w:cs="Tahoma"/>
          <w:i/>
          <w:sz w:val="18"/>
          <w:szCs w:val="17"/>
          <w:lang w:eastAsia="sl-SI"/>
        </w:rPr>
        <w:t>V skladu z ZJN-3 in določili razpisne dokumentacije, so sestavni del razpisne dokumentacije</w:t>
      </w:r>
      <w:r w:rsidR="00B86264" w:rsidRPr="00AB6D8C">
        <w:rPr>
          <w:rFonts w:eastAsia="Times New Roman" w:cs="Tahoma"/>
          <w:i/>
          <w:sz w:val="18"/>
          <w:szCs w:val="17"/>
          <w:lang w:eastAsia="sl-SI"/>
        </w:rPr>
        <w:t xml:space="preserve"> </w:t>
      </w:r>
      <w:r w:rsidRPr="00AB6D8C">
        <w:rPr>
          <w:rFonts w:eastAsia="Times New Roman" w:cs="Tahoma"/>
          <w:i/>
          <w:sz w:val="18"/>
          <w:szCs w:val="17"/>
          <w:lang w:eastAsia="sl-SI"/>
        </w:rPr>
        <w:t>tudi vse morebitne spremembe, dopolnitve in popravki razpisne dokumentacije ter pojasnila in odgovori na vprašanja ponudnikov s strani naročnika.</w:t>
      </w:r>
    </w:p>
    <w:p w:rsidR="00ED5671" w:rsidRPr="00AB6D8C" w:rsidRDefault="00ED5671" w:rsidP="00EF5C4C">
      <w:pPr>
        <w:keepNext/>
        <w:pBdr>
          <w:bottom w:val="double" w:sz="4" w:space="1" w:color="auto"/>
        </w:pBdr>
        <w:spacing w:after="0" w:line="240" w:lineRule="auto"/>
        <w:rPr>
          <w:rFonts w:eastAsia="Times New Roman" w:cs="Tahoma"/>
          <w:color w:val="17365D"/>
          <w:sz w:val="28"/>
          <w:szCs w:val="20"/>
          <w:lang w:eastAsia="sl-SI"/>
        </w:rPr>
      </w:pPr>
    </w:p>
    <w:p w:rsidR="002E788A" w:rsidRPr="00AB6D8C" w:rsidRDefault="002E788A" w:rsidP="00EF5C4C">
      <w:pPr>
        <w:keepNext/>
        <w:spacing w:after="0" w:line="240" w:lineRule="auto"/>
        <w:rPr>
          <w:rFonts w:eastAsia="Times New Roman" w:cs="Tahoma"/>
          <w:b/>
          <w:color w:val="17365D"/>
          <w:szCs w:val="20"/>
          <w:lang w:eastAsia="sl-SI"/>
        </w:rPr>
      </w:pPr>
    </w:p>
    <w:p w:rsidR="002E788A" w:rsidRPr="00AB6D8C" w:rsidRDefault="009E5540" w:rsidP="00EF5C4C">
      <w:pPr>
        <w:keepNext/>
        <w:numPr>
          <w:ilvl w:val="0"/>
          <w:numId w:val="19"/>
        </w:numPr>
        <w:spacing w:after="120" w:line="240" w:lineRule="auto"/>
        <w:ind w:left="357" w:hanging="357"/>
        <w:rPr>
          <w:rFonts w:eastAsia="Times New Roman" w:cs="Tahoma"/>
          <w:b/>
          <w:color w:val="17365D"/>
          <w:szCs w:val="20"/>
          <w:lang w:eastAsia="sl-SI"/>
        </w:rPr>
      </w:pPr>
      <w:r w:rsidRPr="00AB6D8C">
        <w:rPr>
          <w:rFonts w:eastAsia="Times New Roman" w:cs="Tahoma"/>
          <w:b/>
          <w:color w:val="17365D"/>
          <w:szCs w:val="20"/>
          <w:lang w:eastAsia="sl-SI"/>
        </w:rPr>
        <w:t>VPRAŠANJE</w:t>
      </w:r>
      <w:r w:rsidR="002E788A" w:rsidRPr="00AB6D8C">
        <w:rPr>
          <w:rFonts w:eastAsia="Times New Roman" w:cs="Tahoma"/>
          <w:b/>
          <w:color w:val="17365D"/>
          <w:szCs w:val="20"/>
          <w:lang w:eastAsia="sl-SI"/>
        </w:rPr>
        <w:t xml:space="preserve">: </w:t>
      </w:r>
    </w:p>
    <w:p w:rsidR="0089751F" w:rsidRPr="00AB6D8C" w:rsidRDefault="00231711" w:rsidP="00A55CE1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231711">
        <w:rPr>
          <w:rFonts w:eastAsia="Times New Roman" w:cs="Tahoma"/>
          <w:bCs/>
          <w:szCs w:val="20"/>
          <w:lang w:eastAsia="sl-SI"/>
        </w:rPr>
        <w:t>Prosimo za pojasnilo kaj se vpiše v Prilogo 8 v stolpec "Področje"</w:t>
      </w:r>
    </w:p>
    <w:p w:rsidR="0089751F" w:rsidRPr="00AB6D8C" w:rsidRDefault="0089751F" w:rsidP="0089751F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:rsidR="002E788A" w:rsidRPr="00AB6D8C" w:rsidRDefault="009E5540" w:rsidP="00EF5C4C">
      <w:pPr>
        <w:keepNext/>
        <w:spacing w:after="120" w:line="240" w:lineRule="auto"/>
        <w:rPr>
          <w:rFonts w:eastAsia="Times New Roman" w:cs="Tahoma"/>
          <w:b/>
          <w:color w:val="C00000"/>
          <w:szCs w:val="20"/>
          <w:lang w:eastAsia="sl-SI"/>
        </w:rPr>
      </w:pPr>
      <w:r w:rsidRPr="00AB6D8C">
        <w:rPr>
          <w:rFonts w:eastAsia="Times New Roman" w:cs="Tahoma"/>
          <w:b/>
          <w:color w:val="C00000"/>
          <w:szCs w:val="20"/>
          <w:lang w:eastAsia="sl-SI"/>
        </w:rPr>
        <w:t xml:space="preserve">ODGOVOR: </w:t>
      </w:r>
    </w:p>
    <w:p w:rsidR="00F87E99" w:rsidRPr="00231711" w:rsidRDefault="00D61E22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D61E22">
        <w:rPr>
          <w:rFonts w:eastAsia="Times New Roman" w:cs="Tahoma"/>
          <w:szCs w:val="20"/>
          <w:lang w:eastAsia="sl-SI"/>
        </w:rPr>
        <w:t>V Prilogo 8 v stolpec "Področje" se vpiše bodisi elektroenergetsko področje ali industrijsko področje (industrija).</w:t>
      </w:r>
      <w:r>
        <w:rPr>
          <w:rFonts w:eastAsia="Times New Roman" w:cs="Tahoma"/>
          <w:szCs w:val="20"/>
          <w:lang w:eastAsia="sl-SI"/>
        </w:rPr>
        <w:t xml:space="preserve"> </w:t>
      </w:r>
    </w:p>
    <w:p w:rsidR="00231711" w:rsidRPr="00AB6D8C" w:rsidRDefault="00231711" w:rsidP="00EF5C4C">
      <w:pPr>
        <w:keepNext/>
        <w:pBdr>
          <w:bottom w:val="single" w:sz="4" w:space="1" w:color="auto"/>
        </w:pBdr>
        <w:spacing w:after="0" w:line="240" w:lineRule="auto"/>
        <w:contextualSpacing/>
        <w:rPr>
          <w:rFonts w:eastAsia="Times New Roman" w:cs="Tahoma"/>
          <w:sz w:val="24"/>
          <w:szCs w:val="20"/>
          <w:lang w:eastAsia="sl-SI"/>
        </w:rPr>
      </w:pPr>
    </w:p>
    <w:p w:rsidR="00870E29" w:rsidRDefault="00870E29" w:rsidP="00EF5C4C">
      <w:pPr>
        <w:keepNext/>
        <w:spacing w:after="0" w:line="240" w:lineRule="auto"/>
        <w:contextualSpacing/>
        <w:rPr>
          <w:rFonts w:eastAsia="Times New Roman" w:cs="Tahoma"/>
          <w:b/>
          <w:color w:val="C00000"/>
          <w:szCs w:val="20"/>
          <w:lang w:eastAsia="sl-SI"/>
        </w:rPr>
      </w:pPr>
    </w:p>
    <w:p w:rsidR="00A55CE1" w:rsidRPr="00A55CE1" w:rsidRDefault="00A55CE1" w:rsidP="00A55CE1">
      <w:pPr>
        <w:keepNext/>
        <w:spacing w:after="120" w:line="240" w:lineRule="auto"/>
        <w:rPr>
          <w:rFonts w:eastAsia="Times New Roman" w:cs="Tahoma"/>
          <w:b/>
          <w:color w:val="17365D"/>
          <w:szCs w:val="20"/>
          <w:lang w:eastAsia="sl-SI"/>
        </w:rPr>
      </w:pPr>
      <w:r w:rsidRPr="00A55CE1">
        <w:rPr>
          <w:rFonts w:eastAsia="Times New Roman" w:cs="Tahoma"/>
          <w:b/>
          <w:color w:val="17365D"/>
          <w:szCs w:val="20"/>
          <w:lang w:eastAsia="sl-SI"/>
        </w:rPr>
        <w:t xml:space="preserve">POJASNILO </w:t>
      </w:r>
      <w:r>
        <w:rPr>
          <w:rFonts w:eastAsia="Times New Roman" w:cs="Tahoma"/>
          <w:b/>
          <w:color w:val="17365D"/>
          <w:szCs w:val="20"/>
          <w:lang w:eastAsia="sl-SI"/>
        </w:rPr>
        <w:t xml:space="preserve">OZ. OBVESTILO </w:t>
      </w:r>
      <w:r w:rsidRPr="00A55CE1">
        <w:rPr>
          <w:rFonts w:eastAsia="Times New Roman" w:cs="Tahoma"/>
          <w:b/>
          <w:color w:val="17365D"/>
          <w:szCs w:val="20"/>
          <w:lang w:eastAsia="sl-SI"/>
        </w:rPr>
        <w:t>NAROČNIKA</w:t>
      </w:r>
      <w:r>
        <w:rPr>
          <w:rFonts w:eastAsia="Times New Roman" w:cs="Tahoma"/>
          <w:b/>
          <w:color w:val="17365D"/>
          <w:szCs w:val="20"/>
          <w:lang w:eastAsia="sl-SI"/>
        </w:rPr>
        <w:t xml:space="preserve"> </w:t>
      </w:r>
      <w:r w:rsidR="00231711">
        <w:rPr>
          <w:rFonts w:eastAsia="Times New Roman" w:cs="Tahoma"/>
          <w:b/>
          <w:color w:val="17365D"/>
          <w:szCs w:val="20"/>
          <w:lang w:eastAsia="sl-SI"/>
        </w:rPr>
        <w:t>GLEDE</w:t>
      </w:r>
      <w:r>
        <w:rPr>
          <w:rFonts w:eastAsia="Times New Roman" w:cs="Tahoma"/>
          <w:b/>
          <w:color w:val="17365D"/>
          <w:szCs w:val="20"/>
          <w:lang w:eastAsia="sl-SI"/>
        </w:rPr>
        <w:t xml:space="preserve"> RAZPISNE DOKUMENTACIJE:</w:t>
      </w:r>
    </w:p>
    <w:p w:rsidR="00A55CE1" w:rsidRPr="005E29F0" w:rsidRDefault="00A55CE1" w:rsidP="00EF5C4C">
      <w:pPr>
        <w:keepNext/>
        <w:spacing w:after="0" w:line="240" w:lineRule="auto"/>
        <w:contextualSpacing/>
        <w:rPr>
          <w:rFonts w:eastAsia="Times New Roman" w:cs="Tahoma"/>
          <w:b/>
          <w:color w:val="C00000"/>
          <w:sz w:val="12"/>
          <w:szCs w:val="20"/>
          <w:lang w:eastAsia="sl-SI"/>
        </w:rPr>
      </w:pPr>
      <w:bookmarkStart w:id="0" w:name="_GoBack"/>
      <w:bookmarkEnd w:id="0"/>
    </w:p>
    <w:p w:rsidR="005116A5" w:rsidRDefault="00A55CE1" w:rsidP="00231711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A55CE1">
        <w:rPr>
          <w:rFonts w:eastAsia="Times New Roman" w:cs="Tahoma"/>
          <w:szCs w:val="20"/>
          <w:lang w:eastAsia="sl-SI"/>
        </w:rPr>
        <w:t xml:space="preserve">Naročnik obvešča ponudnike, da </w:t>
      </w:r>
      <w:r w:rsidR="00231711">
        <w:rPr>
          <w:rFonts w:eastAsia="Times New Roman" w:cs="Tahoma"/>
          <w:szCs w:val="20"/>
          <w:lang w:eastAsia="sl-SI"/>
        </w:rPr>
        <w:t xml:space="preserve">je </w:t>
      </w:r>
      <w:r>
        <w:rPr>
          <w:rFonts w:eastAsia="Times New Roman" w:cs="Tahoma"/>
          <w:szCs w:val="20"/>
          <w:lang w:eastAsia="sl-SI"/>
        </w:rPr>
        <w:t xml:space="preserve">po ponovnem </w:t>
      </w:r>
      <w:r w:rsidR="00231711">
        <w:rPr>
          <w:rFonts w:eastAsia="Times New Roman" w:cs="Tahoma"/>
          <w:szCs w:val="20"/>
          <w:lang w:eastAsia="sl-SI"/>
        </w:rPr>
        <w:t>pregledu razpisne dokumentacije</w:t>
      </w:r>
      <w:r w:rsidRPr="00A55CE1">
        <w:rPr>
          <w:rFonts w:eastAsia="Times New Roman" w:cs="Tahoma"/>
          <w:szCs w:val="20"/>
          <w:lang w:eastAsia="sl-SI"/>
        </w:rPr>
        <w:t xml:space="preserve"> </w:t>
      </w:r>
      <w:r w:rsidR="00231711" w:rsidRPr="00231711">
        <w:rPr>
          <w:rFonts w:eastAsia="Times New Roman" w:cs="Tahoma"/>
          <w:szCs w:val="20"/>
          <w:lang w:eastAsia="sl-SI"/>
        </w:rPr>
        <w:t>opazil, da je v Prilogi 14 prišlo do manjše napake, in sicer bi moralo namesto »V OKVIRU MERILA M3« pisati »V OKVIRU MERILA M2«. Ponudnikom priloge ni potrebno spreminjati, saj bo naročnik vseeno upo</w:t>
      </w:r>
      <w:r w:rsidR="00231711">
        <w:rPr>
          <w:rFonts w:eastAsia="Times New Roman" w:cs="Tahoma"/>
          <w:szCs w:val="20"/>
          <w:lang w:eastAsia="sl-SI"/>
        </w:rPr>
        <w:t>števal že objavljeno Prilogo 14</w:t>
      </w:r>
      <w:r w:rsidR="00BB1A2C">
        <w:rPr>
          <w:rFonts w:eastAsia="Times New Roman" w:cs="Tahoma"/>
          <w:szCs w:val="20"/>
          <w:lang w:eastAsia="sl-SI"/>
        </w:rPr>
        <w:t>.</w:t>
      </w:r>
    </w:p>
    <w:p w:rsidR="005116A5" w:rsidRPr="005116A5" w:rsidRDefault="005116A5" w:rsidP="00EF5C4C">
      <w:pPr>
        <w:keepNext/>
        <w:pBdr>
          <w:bottom w:val="double" w:sz="4" w:space="1" w:color="auto"/>
        </w:pBd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510E7" w:rsidRPr="00AB6D8C" w:rsidRDefault="00E510E7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i/>
          <w:sz w:val="18"/>
          <w:szCs w:val="20"/>
          <w:lang w:eastAsia="sl-SI"/>
        </w:rPr>
      </w:pPr>
      <w:r w:rsidRPr="00AB6D8C">
        <w:rPr>
          <w:rFonts w:eastAsia="Times New Roman" w:cs="Tahoma"/>
          <w:i/>
          <w:sz w:val="18"/>
          <w:szCs w:val="20"/>
          <w:lang w:eastAsia="sl-SI"/>
        </w:rPr>
        <w:t xml:space="preserve">Odgovori oz. pojasnila naročnika (ki so sestavni del razpisne dokumentacije) so objavljeni tudi na Portalu javnih naročil. Ponudniki naj pri pripravi </w:t>
      </w:r>
      <w:r w:rsidR="00D234CF" w:rsidRPr="00AB6D8C">
        <w:rPr>
          <w:rFonts w:eastAsia="Times New Roman" w:cs="Tahoma"/>
          <w:i/>
          <w:sz w:val="18"/>
          <w:szCs w:val="20"/>
          <w:lang w:eastAsia="sl-SI"/>
        </w:rPr>
        <w:t xml:space="preserve">in oddaji </w:t>
      </w:r>
      <w:r w:rsidRPr="00AB6D8C">
        <w:rPr>
          <w:rFonts w:eastAsia="Times New Roman" w:cs="Tahoma"/>
          <w:i/>
          <w:sz w:val="18"/>
          <w:szCs w:val="20"/>
          <w:lang w:eastAsia="sl-SI"/>
        </w:rPr>
        <w:t xml:space="preserve">ponudbe upoštevajo odgovore oz. pojasnila naročnika.  </w:t>
      </w:r>
    </w:p>
    <w:p w:rsidR="00ED5671" w:rsidRPr="00AB6D8C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Lepo pozdravljeni.</w:t>
      </w:r>
    </w:p>
    <w:p w:rsidR="00AC5E43" w:rsidRPr="00AB6D8C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JAVNI HOLDING Ljubljana, d.o.o.</w:t>
      </w:r>
    </w:p>
    <w:p w:rsidR="005442F4" w:rsidRPr="00C6120C" w:rsidRDefault="00AC5E43" w:rsidP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AB6D8C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EF5C4C" w:rsidRPr="00C6120C" w:rsidRDefault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EF5C4C" w:rsidRPr="00C6120C" w:rsidSect="00ED5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1134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2E3D3464" wp14:editId="7D0FA6AF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231711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2CE2C177" wp14:editId="1224B0A6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6277D7E5" wp14:editId="2AA244FC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5C7A76EB" wp14:editId="6130EC36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3536C"/>
    <w:multiLevelType w:val="hybridMultilevel"/>
    <w:tmpl w:val="703648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3C9B"/>
    <w:multiLevelType w:val="hybridMultilevel"/>
    <w:tmpl w:val="730AB6D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4"/>
  </w:num>
  <w:num w:numId="14">
    <w:abstractNumId w:val="12"/>
  </w:num>
  <w:num w:numId="15">
    <w:abstractNumId w:val="29"/>
  </w:num>
  <w:num w:numId="16">
    <w:abstractNumId w:val="30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10"/>
  </w:num>
  <w:num w:numId="22">
    <w:abstractNumId w:val="17"/>
  </w:num>
  <w:num w:numId="23">
    <w:abstractNumId w:val="6"/>
  </w:num>
  <w:num w:numId="24">
    <w:abstractNumId w:val="27"/>
  </w:num>
  <w:num w:numId="25">
    <w:abstractNumId w:val="22"/>
  </w:num>
  <w:num w:numId="26">
    <w:abstractNumId w:val="26"/>
  </w:num>
  <w:num w:numId="27">
    <w:abstractNumId w:val="28"/>
  </w:num>
  <w:num w:numId="28">
    <w:abstractNumId w:val="3"/>
  </w:num>
  <w:num w:numId="29">
    <w:abstractNumId w:val="2"/>
  </w:num>
  <w:num w:numId="30">
    <w:abstractNumId w:val="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64EE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65DA"/>
    <w:rsid w:val="00200421"/>
    <w:rsid w:val="00201F30"/>
    <w:rsid w:val="00206E9A"/>
    <w:rsid w:val="002132C3"/>
    <w:rsid w:val="00213860"/>
    <w:rsid w:val="00213DF9"/>
    <w:rsid w:val="00213E1A"/>
    <w:rsid w:val="0021769F"/>
    <w:rsid w:val="0022165D"/>
    <w:rsid w:val="0022456B"/>
    <w:rsid w:val="00231711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33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53B0"/>
    <w:rsid w:val="00346731"/>
    <w:rsid w:val="00354109"/>
    <w:rsid w:val="003563F8"/>
    <w:rsid w:val="00357309"/>
    <w:rsid w:val="00363687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4516A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16A5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6FA"/>
    <w:rsid w:val="00563E4A"/>
    <w:rsid w:val="00566301"/>
    <w:rsid w:val="00574242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29F0"/>
    <w:rsid w:val="005E5D39"/>
    <w:rsid w:val="005E65A6"/>
    <w:rsid w:val="005E719B"/>
    <w:rsid w:val="005E7AF4"/>
    <w:rsid w:val="005F4653"/>
    <w:rsid w:val="005F4A49"/>
    <w:rsid w:val="005F751C"/>
    <w:rsid w:val="00602C6D"/>
    <w:rsid w:val="0061425D"/>
    <w:rsid w:val="006175FE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67E3E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2BE7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38AA"/>
    <w:rsid w:val="00777619"/>
    <w:rsid w:val="007814FD"/>
    <w:rsid w:val="00785117"/>
    <w:rsid w:val="0078617E"/>
    <w:rsid w:val="007904D5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1F86"/>
    <w:rsid w:val="007D3FFC"/>
    <w:rsid w:val="007D5A01"/>
    <w:rsid w:val="007E7FA8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51F"/>
    <w:rsid w:val="00897717"/>
    <w:rsid w:val="008A0903"/>
    <w:rsid w:val="008A28DD"/>
    <w:rsid w:val="008A3213"/>
    <w:rsid w:val="008A3FEC"/>
    <w:rsid w:val="008A4BC1"/>
    <w:rsid w:val="008A58C0"/>
    <w:rsid w:val="008A64FA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48B0"/>
    <w:rsid w:val="009E4E09"/>
    <w:rsid w:val="009E554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5CE1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84321"/>
    <w:rsid w:val="00A90533"/>
    <w:rsid w:val="00A95817"/>
    <w:rsid w:val="00AA4E7E"/>
    <w:rsid w:val="00AA5185"/>
    <w:rsid w:val="00AA7FE3"/>
    <w:rsid w:val="00AB2B47"/>
    <w:rsid w:val="00AB4F40"/>
    <w:rsid w:val="00AB6D8C"/>
    <w:rsid w:val="00AC14C3"/>
    <w:rsid w:val="00AC1D82"/>
    <w:rsid w:val="00AC5E43"/>
    <w:rsid w:val="00AE281D"/>
    <w:rsid w:val="00AE382E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A2C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129A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1C7F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1E22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27ACE"/>
    <w:rsid w:val="00E32CF7"/>
    <w:rsid w:val="00E41910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A79D2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D70"/>
    <w:rsid w:val="00F27DF5"/>
    <w:rsid w:val="00F33D99"/>
    <w:rsid w:val="00F34B85"/>
    <w:rsid w:val="00F3594B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87E99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E71A6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2FF1-71AB-49D6-A0AE-E983FA7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6</cp:revision>
  <cp:lastPrinted>2014-12-04T09:59:00Z</cp:lastPrinted>
  <dcterms:created xsi:type="dcterms:W3CDTF">2019-07-17T10:17:00Z</dcterms:created>
  <dcterms:modified xsi:type="dcterms:W3CDTF">2019-07-17T10:22:00Z</dcterms:modified>
</cp:coreProperties>
</file>